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78580" w14:textId="77777777" w:rsidR="003825DB" w:rsidRDefault="002E1DB8">
      <w:pPr>
        <w:ind w:left="-2160"/>
      </w:pPr>
      <w:r>
        <w:rPr>
          <w:noProof/>
        </w:rPr>
        <w:drawing>
          <wp:inline distT="0" distB="0" distL="0" distR="0" wp14:anchorId="4553ED82" wp14:editId="3FCB7855">
            <wp:extent cx="1663101" cy="348137"/>
            <wp:effectExtent l="19050" t="0" r="0" b="0"/>
            <wp:docPr id="1" name="Picture 0" descr="Publix_Black_Logo_Page_1_Imag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x_Black_Logo_Page_1_Image_0001.jpg"/>
                    <pic:cNvPicPr/>
                  </pic:nvPicPr>
                  <pic:blipFill>
                    <a:blip r:embed="rId10"/>
                    <a:stretch>
                      <a:fillRect/>
                    </a:stretch>
                  </pic:blipFill>
                  <pic:spPr>
                    <a:xfrm>
                      <a:off x="0" y="0"/>
                      <a:ext cx="1663722" cy="348267"/>
                    </a:xfrm>
                    <a:prstGeom prst="rect">
                      <a:avLst/>
                    </a:prstGeom>
                  </pic:spPr>
                </pic:pic>
              </a:graphicData>
            </a:graphic>
          </wp:inline>
        </w:drawing>
      </w:r>
    </w:p>
    <w:p w14:paraId="33597391" w14:textId="77777777" w:rsidR="003825DB" w:rsidRDefault="003825DB"/>
    <w:p w14:paraId="09B34304" w14:textId="77777777" w:rsidR="003825DB" w:rsidRDefault="006077CD">
      <w:pPr>
        <w:pStyle w:val="Envelope"/>
        <w:framePr w:wrap="notBeside"/>
      </w:pPr>
      <w:r>
        <w:t>To</w:t>
      </w:r>
    </w:p>
    <w:p w14:paraId="445C98AC" w14:textId="77777777" w:rsidR="006806ED" w:rsidRPr="006806ED" w:rsidRDefault="006806ED" w:rsidP="006806ED">
      <w:pPr>
        <w:tabs>
          <w:tab w:val="left" w:pos="2160"/>
          <w:tab w:val="left" w:pos="4500"/>
        </w:tabs>
      </w:pPr>
      <w:r w:rsidRPr="006806ED">
        <w:t>Suppliers</w:t>
      </w:r>
    </w:p>
    <w:p w14:paraId="5DC29944" w14:textId="77777777" w:rsidR="003825DB" w:rsidRDefault="006077CD">
      <w:pPr>
        <w:pStyle w:val="Envelope"/>
        <w:framePr w:wrap="notBeside"/>
      </w:pPr>
      <w:r>
        <w:t>From</w:t>
      </w:r>
    </w:p>
    <w:p w14:paraId="0D7EB2E1" w14:textId="34B6F876" w:rsidR="003825DB" w:rsidRDefault="006806ED">
      <w:r>
        <w:t>Norman Badger, Brad Oliver</w:t>
      </w:r>
    </w:p>
    <w:p w14:paraId="50A107CD" w14:textId="77777777" w:rsidR="003825DB" w:rsidRDefault="006077CD">
      <w:pPr>
        <w:pStyle w:val="Envelope"/>
        <w:framePr w:wrap="notBeside"/>
      </w:pPr>
      <w:r>
        <w:t>cc</w:t>
      </w:r>
    </w:p>
    <w:p w14:paraId="4CB527CD" w14:textId="61212E64" w:rsidR="003825DB" w:rsidRDefault="006806ED">
      <w:r>
        <w:t>Dave Bornmann</w:t>
      </w:r>
    </w:p>
    <w:p w14:paraId="5CC4C5A1" w14:textId="77777777" w:rsidR="003825DB" w:rsidRDefault="006077CD">
      <w:pPr>
        <w:pStyle w:val="Envelope"/>
        <w:framePr w:wrap="notBeside"/>
      </w:pPr>
      <w:r>
        <w:t>Date</w:t>
      </w:r>
    </w:p>
    <w:p w14:paraId="03DE8962" w14:textId="48EE0E96" w:rsidR="003825DB" w:rsidRDefault="006806ED">
      <w:pPr>
        <w:pStyle w:val="Date"/>
      </w:pPr>
      <w:r>
        <w:t xml:space="preserve">October </w:t>
      </w:r>
      <w:r w:rsidR="00C72933">
        <w:t>9</w:t>
      </w:r>
      <w:r>
        <w:t>, 2023</w:t>
      </w:r>
    </w:p>
    <w:p w14:paraId="0B492A8E" w14:textId="77777777" w:rsidR="003825DB" w:rsidRDefault="006077CD">
      <w:pPr>
        <w:pStyle w:val="Envelope"/>
        <w:framePr w:wrap="notBeside"/>
      </w:pPr>
      <w:r>
        <w:t>Subject</w:t>
      </w:r>
    </w:p>
    <w:p w14:paraId="10F234AC" w14:textId="23727F8B" w:rsidR="003825DB" w:rsidRDefault="006806ED">
      <w:pPr>
        <w:pStyle w:val="Subject"/>
      </w:pPr>
      <w:bookmarkStart w:id="0" w:name="Text3"/>
      <w:r>
        <w:t xml:space="preserve">2024 Corporate Sales Event &amp; Co-Op Changes </w:t>
      </w:r>
      <w:bookmarkEnd w:id="0"/>
    </w:p>
    <w:p w14:paraId="36DB6EF8" w14:textId="77777777" w:rsidR="003825DB" w:rsidRDefault="003825DB">
      <w:pPr>
        <w:pStyle w:val="LineSpace"/>
      </w:pPr>
    </w:p>
    <w:p w14:paraId="1B3CFAAF" w14:textId="2A7BB263" w:rsidR="003825DB" w:rsidRDefault="00CC6B61">
      <w:pPr>
        <w:pStyle w:val="LineSpace"/>
      </w:pPr>
      <w:r>
        <w:rPr>
          <w:noProof/>
        </w:rPr>
        <mc:AlternateContent>
          <mc:Choice Requires="wps">
            <w:drawing>
              <wp:anchor distT="0" distB="0" distL="114300" distR="114300" simplePos="0" relativeHeight="251657728" behindDoc="0" locked="0" layoutInCell="0" allowOverlap="1" wp14:anchorId="7BD42220" wp14:editId="4DB4C1CD">
                <wp:simplePos x="0" y="0"/>
                <wp:positionH relativeFrom="page">
                  <wp:posOffset>2286000</wp:posOffset>
                </wp:positionH>
                <wp:positionV relativeFrom="paragraph">
                  <wp:posOffset>118745</wp:posOffset>
                </wp:positionV>
                <wp:extent cx="4572000" cy="635"/>
                <wp:effectExtent l="9525" t="7620" r="9525" b="10795"/>
                <wp:wrapNone/>
                <wp:docPr id="63606896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ABCF2"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9.35pt" to="5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" o:allowincell="f" strokeweight="1pt">
                <v:stroke startarrowwidth="narrow" startarrowlength="short" endarrowwidth="narrow" endarrowlength="short"/>
                <w10:wrap anchorx="page"/>
              </v:line>
            </w:pict>
          </mc:Fallback>
        </mc:AlternateContent>
      </w:r>
    </w:p>
    <w:p w14:paraId="0D69D635" w14:textId="77777777" w:rsidR="003825DB" w:rsidRDefault="003825DB">
      <w:pPr>
        <w:pStyle w:val="LineSpace"/>
      </w:pPr>
    </w:p>
    <w:p w14:paraId="304B5F6F" w14:textId="4FA9F298" w:rsidR="003825DB" w:rsidRDefault="006806ED">
      <w:pPr>
        <w:pStyle w:val="Heading3"/>
        <w:framePr w:wrap="notBeside"/>
      </w:pPr>
      <w:r>
        <w:t>Purpose</w:t>
      </w:r>
      <w:r>
        <w:tab/>
      </w:r>
      <w:r>
        <w:tab/>
      </w:r>
    </w:p>
    <w:p w14:paraId="10E5ED9A" w14:textId="16C17F88" w:rsidR="006806ED" w:rsidRDefault="006806ED" w:rsidP="006806ED">
      <w:r w:rsidRPr="006806ED">
        <w:t>Starting in 2024, we are changing the external advertising component of our weekly ad Sales Event &amp; Co-op programs. This change will require our selected suppliers to work with approved 3</w:t>
      </w:r>
      <w:r w:rsidRPr="006806ED">
        <w:rPr>
          <w:vertAlign w:val="superscript"/>
        </w:rPr>
        <w:t>rd</w:t>
      </w:r>
      <w:r w:rsidRPr="006806ED">
        <w:t xml:space="preserve"> party marketing agencies to execute a custom digital media campaign. The digital campaign creative will highlight key product attributes (versus our current practice of including Publix event theme content) and encourage more consumers to buy the participating item at Publix. All other sales event and co-op program components such as in-store advertising, owned media (P.com and Publix app), displays, weekly ad flex areas, etc. will be unchanged. Publix Marketing will continue to develop the event themes and these supporting pieces. The changes include:</w:t>
      </w:r>
    </w:p>
    <w:p w14:paraId="5FD8D721" w14:textId="77777777" w:rsidR="006806ED" w:rsidRPr="006806ED" w:rsidRDefault="006806ED" w:rsidP="006806ED">
      <w:pPr>
        <w:pStyle w:val="ListParagraph"/>
        <w:numPr>
          <w:ilvl w:val="0"/>
          <w:numId w:val="23"/>
        </w:numPr>
      </w:pPr>
      <w:r w:rsidRPr="006806ED">
        <w:t>Requiring suppliers to work directly with approved 3</w:t>
      </w:r>
      <w:r w:rsidRPr="006806ED">
        <w:rPr>
          <w:vertAlign w:val="superscript"/>
        </w:rPr>
        <w:t>rd</w:t>
      </w:r>
      <w:r w:rsidRPr="006806ED">
        <w:t xml:space="preserve"> party marketing agencies to develop and execute external paid media (social media, digital ads, etc.). Participating suppliers will be given an updated Publix style guide to help ensure that the creative content for the digital messages will be acceptable to Publix. For each event, suppliers will be expected to spend a minimum amount on external advertising as outlined in our updated sell sheets. </w:t>
      </w:r>
    </w:p>
    <w:p w14:paraId="1CC1F0F2" w14:textId="613FF008" w:rsidR="006806ED" w:rsidRPr="006806ED" w:rsidRDefault="006806ED" w:rsidP="006806ED">
      <w:pPr>
        <w:numPr>
          <w:ilvl w:val="0"/>
          <w:numId w:val="23"/>
        </w:numPr>
        <w:contextualSpacing/>
      </w:pPr>
      <w:r w:rsidRPr="006806ED">
        <w:t xml:space="preserve">Eliminating the need for </w:t>
      </w:r>
      <w:r>
        <w:t xml:space="preserve">suppliers to pay Publix </w:t>
      </w:r>
      <w:r w:rsidRPr="006806ED">
        <w:t>for Sales Event and Co-Op advertising. Suppliers will pay the 3</w:t>
      </w:r>
      <w:r w:rsidRPr="006806ED">
        <w:rPr>
          <w:vertAlign w:val="superscript"/>
        </w:rPr>
        <w:t>rd</w:t>
      </w:r>
      <w:r w:rsidRPr="006806ED">
        <w:t xml:space="preserve"> party marketing agencies directly.  </w:t>
      </w:r>
    </w:p>
    <w:p w14:paraId="1B935570" w14:textId="77777777" w:rsidR="006806ED" w:rsidRDefault="006806ED">
      <w:pPr>
        <w:pStyle w:val="LineSpace"/>
      </w:pPr>
    </w:p>
    <w:p w14:paraId="7E4167F3" w14:textId="70A1B8D0" w:rsidR="006806ED" w:rsidRDefault="00CC6B61">
      <w:pPr>
        <w:pStyle w:val="LineSpace"/>
      </w:pPr>
      <w:r>
        <w:rPr>
          <w:noProof/>
        </w:rPr>
        <mc:AlternateContent>
          <mc:Choice Requires="wps">
            <w:drawing>
              <wp:anchor distT="0" distB="0" distL="114300" distR="114300" simplePos="0" relativeHeight="251659776" behindDoc="0" locked="0" layoutInCell="0" allowOverlap="1" wp14:anchorId="42719CA6" wp14:editId="5A9065E4">
                <wp:simplePos x="0" y="0"/>
                <wp:positionH relativeFrom="page">
                  <wp:posOffset>2286000</wp:posOffset>
                </wp:positionH>
                <wp:positionV relativeFrom="paragraph">
                  <wp:posOffset>118745</wp:posOffset>
                </wp:positionV>
                <wp:extent cx="4572000" cy="635"/>
                <wp:effectExtent l="9525" t="13335" r="9525" b="14605"/>
                <wp:wrapNone/>
                <wp:docPr id="7521652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AD8D"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9.35pt" to="5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" o:allowincell="f" strokeweight="1pt">
                <v:stroke startarrowwidth="narrow" startarrowlength="short" endarrowwidth="narrow" endarrowlength="short"/>
                <w10:wrap anchorx="page"/>
              </v:line>
            </w:pict>
          </mc:Fallback>
        </mc:AlternateContent>
      </w:r>
    </w:p>
    <w:p w14:paraId="2E3DD34F" w14:textId="77777777" w:rsidR="006806ED" w:rsidRDefault="006806ED">
      <w:pPr>
        <w:pStyle w:val="Continued"/>
      </w:pPr>
      <w:r>
        <w:t>continued on next page</w:t>
      </w:r>
    </w:p>
    <w:p w14:paraId="5698F74B" w14:textId="1DE173AE" w:rsidR="006806ED" w:rsidRDefault="006806ED" w:rsidP="00865097">
      <w:r>
        <w:br w:type="page"/>
      </w:r>
    </w:p>
    <w:p w14:paraId="502BABC7" w14:textId="77777777" w:rsidR="006806ED" w:rsidRDefault="006806ED">
      <w:pPr>
        <w:pStyle w:val="LineSpace"/>
      </w:pPr>
    </w:p>
    <w:p w14:paraId="3669D938" w14:textId="555CE9E0" w:rsidR="006806ED" w:rsidRDefault="00CC6B61">
      <w:pPr>
        <w:pStyle w:val="LineSpace"/>
      </w:pPr>
      <w:r>
        <w:rPr>
          <w:noProof/>
        </w:rPr>
        <mc:AlternateContent>
          <mc:Choice Requires="wps">
            <w:drawing>
              <wp:anchor distT="0" distB="0" distL="114300" distR="114300" simplePos="0" relativeHeight="251661824" behindDoc="0" locked="0" layoutInCell="0" allowOverlap="1" wp14:anchorId="6E29AF01" wp14:editId="3B3758F8">
                <wp:simplePos x="0" y="0"/>
                <wp:positionH relativeFrom="page">
                  <wp:posOffset>2286000</wp:posOffset>
                </wp:positionH>
                <wp:positionV relativeFrom="paragraph">
                  <wp:posOffset>118745</wp:posOffset>
                </wp:positionV>
                <wp:extent cx="4572000" cy="635"/>
                <wp:effectExtent l="9525" t="13970" r="9525" b="13970"/>
                <wp:wrapNone/>
                <wp:docPr id="143127516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8EAC"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9.35pt" to="5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" o:allowincell="f" strokeweight="1pt">
                <v:stroke startarrowwidth="narrow" startarrowlength="short" endarrowwidth="narrow" endarrowlength="short"/>
                <w10:wrap anchorx="page"/>
              </v:line>
            </w:pict>
          </mc:Fallback>
        </mc:AlternateContent>
      </w:r>
    </w:p>
    <w:p w14:paraId="15BF10B7" w14:textId="77777777" w:rsidR="006806ED" w:rsidRDefault="006806ED" w:rsidP="006806ED">
      <w:pPr>
        <w:pStyle w:val="LineSpace"/>
      </w:pPr>
    </w:p>
    <w:p w14:paraId="5DF0E803" w14:textId="34475C78" w:rsidR="006806ED" w:rsidRDefault="006806ED">
      <w:pPr>
        <w:pStyle w:val="Heading3"/>
        <w:framePr w:wrap="notBeside"/>
      </w:pPr>
      <w:r>
        <w:t>Benefits</w:t>
      </w:r>
      <w:r>
        <w:tab/>
      </w:r>
    </w:p>
    <w:p w14:paraId="2F6A7E06" w14:textId="517CB3C3" w:rsidR="006806ED" w:rsidRDefault="0035409A" w:rsidP="006806ED">
      <w:r>
        <w:t xml:space="preserve">By </w:t>
      </w:r>
      <w:r w:rsidR="006806ED">
        <w:t>providing our suppliers with more control and flexibility over the external advertising component creates efficiencies that will improve marketing effectiveness for both Publix and our suppliers. Benefits include:</w:t>
      </w:r>
    </w:p>
    <w:p w14:paraId="237187BF" w14:textId="483CCB5B" w:rsidR="006806ED" w:rsidRDefault="006806ED" w:rsidP="006806ED">
      <w:pPr>
        <w:pStyle w:val="ListParagraph"/>
        <w:numPr>
          <w:ilvl w:val="0"/>
          <w:numId w:val="24"/>
        </w:numPr>
      </w:pPr>
      <w:r>
        <w:t>Streamlining our supplier’s processes by allowing them to work directly with the approved 3</w:t>
      </w:r>
      <w:r w:rsidRPr="004E10D5">
        <w:rPr>
          <w:vertAlign w:val="superscript"/>
        </w:rPr>
        <w:t>rd</w:t>
      </w:r>
      <w:r>
        <w:t xml:space="preserve"> party marketing agencies</w:t>
      </w:r>
      <w:r w:rsidR="00444340">
        <w:t xml:space="preserve"> including payment directly to the agency.</w:t>
      </w:r>
    </w:p>
    <w:p w14:paraId="7B1EE273" w14:textId="03685DED" w:rsidR="006806ED" w:rsidRDefault="006806ED" w:rsidP="006806ED">
      <w:pPr>
        <w:pStyle w:val="ListParagraph"/>
        <w:numPr>
          <w:ilvl w:val="0"/>
          <w:numId w:val="24"/>
        </w:numPr>
      </w:pPr>
      <w:r>
        <w:t xml:space="preserve">Most importantly, the external digital messaging will be more effective. The external digital messages will focus on key </w:t>
      </w:r>
      <w:r w:rsidR="00255FD1">
        <w:t>consumer</w:t>
      </w:r>
      <w:r>
        <w:t xml:space="preserve"> product attributes (versus Publix event themes) that will achieve better customer search results.  This will result in greater participating item views and clicks leading </w:t>
      </w:r>
      <w:r w:rsidR="00255FD1">
        <w:t>consumers</w:t>
      </w:r>
      <w:r>
        <w:t xml:space="preserve"> to purchase the participating items at Publix. Below is a comparison of Publix theme-based creative (on the left) and product attribute focused content (on the right). For example, more customers may discover the new Hellmann’s spicy spread after searching for spicy flavors.</w:t>
      </w:r>
    </w:p>
    <w:p w14:paraId="6AE2615E" w14:textId="77777777" w:rsidR="006806ED" w:rsidRDefault="006806ED" w:rsidP="006806ED">
      <w:pPr>
        <w:pStyle w:val="ListParagraph"/>
        <w:ind w:left="360"/>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3398"/>
      </w:tblGrid>
      <w:tr w:rsidR="006806ED" w14:paraId="453EEA16" w14:textId="77777777" w:rsidTr="00132C05">
        <w:tc>
          <w:tcPr>
            <w:tcW w:w="3240" w:type="dxa"/>
            <w:tcBorders>
              <w:right w:val="single" w:sz="4" w:space="0" w:color="auto"/>
            </w:tcBorders>
          </w:tcPr>
          <w:p w14:paraId="09BE3C47" w14:textId="77777777" w:rsidR="006806ED" w:rsidRDefault="006806ED" w:rsidP="00132C05">
            <w:pPr>
              <w:pStyle w:val="ListParagraph"/>
              <w:ind w:left="0"/>
            </w:pPr>
            <w:r>
              <w:t>Current</w:t>
            </w:r>
          </w:p>
        </w:tc>
        <w:tc>
          <w:tcPr>
            <w:tcW w:w="3330" w:type="dxa"/>
            <w:tcBorders>
              <w:left w:val="single" w:sz="4" w:space="0" w:color="auto"/>
            </w:tcBorders>
          </w:tcPr>
          <w:p w14:paraId="621B1D46" w14:textId="77777777" w:rsidR="006806ED" w:rsidRDefault="006806ED" w:rsidP="00132C05">
            <w:pPr>
              <w:pStyle w:val="ListParagraph"/>
              <w:ind w:left="0"/>
            </w:pPr>
            <w:r>
              <w:t xml:space="preserve">Future </w:t>
            </w:r>
            <w:r w:rsidRPr="006725CB">
              <w:rPr>
                <w:color w:val="FF0000"/>
                <w:sz w:val="14"/>
                <w:szCs w:val="12"/>
              </w:rPr>
              <w:t>(MOCKUP</w:t>
            </w:r>
            <w:r>
              <w:rPr>
                <w:color w:val="FF0000"/>
                <w:sz w:val="14"/>
                <w:szCs w:val="12"/>
              </w:rPr>
              <w:t xml:space="preserve"> FOR EXAMPLE</w:t>
            </w:r>
            <w:r w:rsidRPr="006725CB">
              <w:rPr>
                <w:color w:val="FF0000"/>
                <w:sz w:val="14"/>
                <w:szCs w:val="12"/>
              </w:rPr>
              <w:t xml:space="preserve"> ONLY</w:t>
            </w:r>
            <w:r>
              <w:rPr>
                <w:color w:val="FF0000"/>
                <w:sz w:val="14"/>
                <w:szCs w:val="12"/>
              </w:rPr>
              <w:t>)</w:t>
            </w:r>
          </w:p>
        </w:tc>
      </w:tr>
      <w:tr w:rsidR="006806ED" w14:paraId="257E7DA1" w14:textId="77777777" w:rsidTr="00132C05">
        <w:trPr>
          <w:trHeight w:val="3027"/>
        </w:trPr>
        <w:tc>
          <w:tcPr>
            <w:tcW w:w="3240" w:type="dxa"/>
            <w:tcBorders>
              <w:right w:val="single" w:sz="4" w:space="0" w:color="auto"/>
            </w:tcBorders>
          </w:tcPr>
          <w:p w14:paraId="19A717CD" w14:textId="77777777" w:rsidR="006806ED" w:rsidRDefault="006806ED" w:rsidP="00132C05">
            <w:pPr>
              <w:pStyle w:val="ListParagraph"/>
              <w:ind w:left="0"/>
            </w:pPr>
            <w:r>
              <w:rPr>
                <w:noProof/>
              </w:rPr>
              <w:drawing>
                <wp:inline distT="0" distB="0" distL="0" distR="0" wp14:anchorId="00A6534C" wp14:editId="07D63ADE">
                  <wp:extent cx="2136220" cy="1786466"/>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3468"/>
                          <a:stretch/>
                        </pic:blipFill>
                        <pic:spPr bwMode="auto">
                          <a:xfrm>
                            <a:off x="0" y="0"/>
                            <a:ext cx="2140914" cy="1790391"/>
                          </a:xfrm>
                          <a:prstGeom prst="rect">
                            <a:avLst/>
                          </a:prstGeom>
                          <a:ln>
                            <a:noFill/>
                          </a:ln>
                          <a:extLst>
                            <a:ext uri="{53640926-AAD7-44D8-BBD7-CCE9431645EC}">
                              <a14:shadowObscured xmlns:a14="http://schemas.microsoft.com/office/drawing/2010/main"/>
                            </a:ext>
                          </a:extLst>
                        </pic:spPr>
                      </pic:pic>
                    </a:graphicData>
                  </a:graphic>
                </wp:inline>
              </w:drawing>
            </w:r>
          </w:p>
          <w:p w14:paraId="3A48C3BA" w14:textId="77777777" w:rsidR="006806ED" w:rsidRDefault="006806ED" w:rsidP="00132C05">
            <w:pPr>
              <w:pStyle w:val="ListParagraph"/>
              <w:ind w:left="0"/>
            </w:pPr>
            <w:r>
              <w:rPr>
                <w:sz w:val="20"/>
                <w:szCs w:val="18"/>
              </w:rPr>
              <w:t>Multiple brands in single ad</w:t>
            </w:r>
            <w:r w:rsidRPr="0005549A">
              <w:rPr>
                <w:sz w:val="20"/>
                <w:szCs w:val="18"/>
              </w:rPr>
              <w:t>; general targeting</w:t>
            </w:r>
          </w:p>
        </w:tc>
        <w:tc>
          <w:tcPr>
            <w:tcW w:w="3330" w:type="dxa"/>
            <w:tcBorders>
              <w:left w:val="single" w:sz="4" w:space="0" w:color="auto"/>
            </w:tcBorders>
          </w:tcPr>
          <w:p w14:paraId="14898F83" w14:textId="77777777" w:rsidR="006806ED" w:rsidRDefault="006806ED" w:rsidP="00132C05">
            <w:pPr>
              <w:pStyle w:val="ListParagraph"/>
              <w:ind w:left="0"/>
            </w:pPr>
            <w:r>
              <w:rPr>
                <w:noProof/>
              </w:rPr>
              <w:drawing>
                <wp:inline distT="0" distB="0" distL="0" distR="0" wp14:anchorId="409D093A" wp14:editId="6377CC59">
                  <wp:extent cx="2104055" cy="17862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12965" cy="1793819"/>
                          </a:xfrm>
                          <a:prstGeom prst="rect">
                            <a:avLst/>
                          </a:prstGeom>
                        </pic:spPr>
                      </pic:pic>
                    </a:graphicData>
                  </a:graphic>
                </wp:inline>
              </w:drawing>
            </w:r>
          </w:p>
          <w:p w14:paraId="7C535F5D" w14:textId="77777777" w:rsidR="006806ED" w:rsidRDefault="006806ED" w:rsidP="00132C05">
            <w:pPr>
              <w:pStyle w:val="ListParagraph"/>
              <w:ind w:left="0"/>
            </w:pPr>
            <w:r>
              <w:rPr>
                <w:sz w:val="20"/>
                <w:szCs w:val="18"/>
              </w:rPr>
              <w:t>Brands will promote using their own creative assets</w:t>
            </w:r>
            <w:r w:rsidRPr="0005549A">
              <w:rPr>
                <w:sz w:val="20"/>
                <w:szCs w:val="18"/>
              </w:rPr>
              <w:t>;</w:t>
            </w:r>
            <w:r>
              <w:rPr>
                <w:sz w:val="20"/>
                <w:szCs w:val="18"/>
              </w:rPr>
              <w:t xml:space="preserve"> custom targeting</w:t>
            </w:r>
          </w:p>
        </w:tc>
      </w:tr>
    </w:tbl>
    <w:p w14:paraId="492694C0" w14:textId="77777777" w:rsidR="006806ED" w:rsidRDefault="006806ED">
      <w:pPr>
        <w:pStyle w:val="LineSpace"/>
      </w:pPr>
    </w:p>
    <w:p w14:paraId="68256D7A" w14:textId="23676F54" w:rsidR="006806ED" w:rsidRDefault="00CC6B61">
      <w:pPr>
        <w:pStyle w:val="LineSpace"/>
      </w:pPr>
      <w:r>
        <w:rPr>
          <w:noProof/>
        </w:rPr>
        <mc:AlternateContent>
          <mc:Choice Requires="wps">
            <w:drawing>
              <wp:anchor distT="0" distB="0" distL="114300" distR="114300" simplePos="0" relativeHeight="251663872" behindDoc="0" locked="0" layoutInCell="0" allowOverlap="1" wp14:anchorId="7AEBF518" wp14:editId="5575CDDD">
                <wp:simplePos x="0" y="0"/>
                <wp:positionH relativeFrom="page">
                  <wp:posOffset>2286000</wp:posOffset>
                </wp:positionH>
                <wp:positionV relativeFrom="paragraph">
                  <wp:posOffset>118745</wp:posOffset>
                </wp:positionV>
                <wp:extent cx="4572000" cy="635"/>
                <wp:effectExtent l="9525" t="6350" r="9525" b="12065"/>
                <wp:wrapNone/>
                <wp:docPr id="5414357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1AAF7" id="Line 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9.35pt" to="5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" o:allowincell="f" strokeweight="1pt">
                <v:stroke startarrowwidth="narrow" startarrowlength="short" endarrowwidth="narrow" endarrowlength="short"/>
                <w10:wrap anchorx="page"/>
              </v:line>
            </w:pict>
          </mc:Fallback>
        </mc:AlternateContent>
      </w:r>
    </w:p>
    <w:p w14:paraId="7EE5D874" w14:textId="77777777" w:rsidR="006806ED" w:rsidRDefault="006806ED">
      <w:pPr>
        <w:pStyle w:val="Continued"/>
      </w:pPr>
      <w:r>
        <w:t>continued on next page</w:t>
      </w:r>
    </w:p>
    <w:p w14:paraId="6D1F8B23" w14:textId="2181BE73" w:rsidR="006806ED" w:rsidRDefault="006806ED" w:rsidP="006806ED">
      <w:r>
        <w:br w:type="page"/>
      </w:r>
    </w:p>
    <w:p w14:paraId="0E5F2DA7" w14:textId="77777777" w:rsidR="006806ED" w:rsidRDefault="006806ED">
      <w:pPr>
        <w:pStyle w:val="LineSpace"/>
      </w:pPr>
    </w:p>
    <w:p w14:paraId="74671FBB" w14:textId="3E868987" w:rsidR="006806ED" w:rsidRDefault="00CC6B61">
      <w:pPr>
        <w:pStyle w:val="LineSpace"/>
      </w:pPr>
      <w:r>
        <w:rPr>
          <w:noProof/>
        </w:rPr>
        <mc:AlternateContent>
          <mc:Choice Requires="wps">
            <w:drawing>
              <wp:anchor distT="0" distB="0" distL="114300" distR="114300" simplePos="0" relativeHeight="251665920" behindDoc="0" locked="0" layoutInCell="0" allowOverlap="1" wp14:anchorId="42749AB0" wp14:editId="4B70B96E">
                <wp:simplePos x="0" y="0"/>
                <wp:positionH relativeFrom="page">
                  <wp:posOffset>2286000</wp:posOffset>
                </wp:positionH>
                <wp:positionV relativeFrom="paragraph">
                  <wp:posOffset>118745</wp:posOffset>
                </wp:positionV>
                <wp:extent cx="4572000" cy="635"/>
                <wp:effectExtent l="9525" t="13970" r="9525" b="13970"/>
                <wp:wrapNone/>
                <wp:docPr id="195379987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0FE33" id="Line 6"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9.35pt" to="5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" o:allowincell="f" strokeweight="1pt">
                <v:stroke startarrowwidth="narrow" startarrowlength="short" endarrowwidth="narrow" endarrowlength="short"/>
                <w10:wrap anchorx="page"/>
              </v:line>
            </w:pict>
          </mc:Fallback>
        </mc:AlternateContent>
      </w:r>
    </w:p>
    <w:p w14:paraId="33392E63" w14:textId="77777777" w:rsidR="006806ED" w:rsidRDefault="006806ED">
      <w:pPr>
        <w:pStyle w:val="LineSpace"/>
      </w:pPr>
    </w:p>
    <w:p w14:paraId="33B563B5" w14:textId="40D7DEA9" w:rsidR="006806ED" w:rsidRDefault="006806ED">
      <w:pPr>
        <w:pStyle w:val="Heading3"/>
        <w:framePr w:wrap="notBeside"/>
      </w:pPr>
      <w:r>
        <w:t>Additional details</w:t>
      </w:r>
    </w:p>
    <w:p w14:paraId="522AA85D" w14:textId="77777777" w:rsidR="006806ED" w:rsidRDefault="006806ED" w:rsidP="006806ED">
      <w:r>
        <w:t>The following additional details further clarify the impacts of these changes:</w:t>
      </w:r>
    </w:p>
    <w:p w14:paraId="68B2841E" w14:textId="26B94A49" w:rsidR="00854E0A" w:rsidRPr="00854E0A" w:rsidRDefault="00854E0A" w:rsidP="00854E0A">
      <w:pPr>
        <w:numPr>
          <w:ilvl w:val="0"/>
          <w:numId w:val="25"/>
        </w:numPr>
        <w:spacing w:before="40"/>
      </w:pPr>
      <w:r>
        <w:t>We</w:t>
      </w:r>
      <w:r w:rsidRPr="00854E0A">
        <w:t xml:space="preserve"> will continue to set the annual calendar of approved promotions, define participation costs, and maintain the process of supplier and item selections. </w:t>
      </w:r>
    </w:p>
    <w:p w14:paraId="5C101F72" w14:textId="47A61533" w:rsidR="00854E0A" w:rsidRDefault="00854E0A" w:rsidP="00854E0A">
      <w:pPr>
        <w:pStyle w:val="ListBullet"/>
        <w:numPr>
          <w:ilvl w:val="0"/>
          <w:numId w:val="25"/>
        </w:numPr>
      </w:pPr>
      <w:r>
        <w:t xml:space="preserve">Program sell sheets will continue to be posted to Publix.biz quarterly and you will continue to submit interest to your </w:t>
      </w:r>
      <w:r w:rsidR="00394D35">
        <w:t>category team.</w:t>
      </w:r>
      <w:r>
        <w:t xml:space="preserve">  </w:t>
      </w:r>
    </w:p>
    <w:p w14:paraId="4FB3CA4D" w14:textId="68D21075" w:rsidR="00854E0A" w:rsidRDefault="00854E0A" w:rsidP="00854E0A">
      <w:pPr>
        <w:pStyle w:val="ListBullet"/>
      </w:pPr>
      <w:r>
        <w:t xml:space="preserve">Your category team will remain your point of contact. </w:t>
      </w:r>
      <w:r w:rsidRPr="00854E0A">
        <w:t xml:space="preserve">Once selected, </w:t>
      </w:r>
      <w:r>
        <w:t>your category team will provide you with an updated Publix style guide along with direction on how to engage and work with the 3</w:t>
      </w:r>
      <w:r w:rsidRPr="00854E0A">
        <w:rPr>
          <w:vertAlign w:val="superscript"/>
        </w:rPr>
        <w:t>rd</w:t>
      </w:r>
      <w:r>
        <w:t xml:space="preserve"> party marketing agency.</w:t>
      </w:r>
    </w:p>
    <w:p w14:paraId="47753636" w14:textId="621EF9C9" w:rsidR="006806ED" w:rsidRDefault="006806ED" w:rsidP="006806ED">
      <w:pPr>
        <w:pStyle w:val="ListParagraph"/>
        <w:numPr>
          <w:ilvl w:val="0"/>
          <w:numId w:val="25"/>
        </w:numPr>
      </w:pPr>
      <w:r>
        <w:t>Publix Marketing will continue to provide in-store signage and owned media (email and advertising on p.com) at no additional charge to suppliers.</w:t>
      </w:r>
    </w:p>
    <w:p w14:paraId="11B5386F" w14:textId="77777777" w:rsidR="00854E0A" w:rsidRDefault="00854E0A" w:rsidP="00854E0A">
      <w:pPr>
        <w:pStyle w:val="ListBullet"/>
        <w:numPr>
          <w:ilvl w:val="0"/>
          <w:numId w:val="25"/>
        </w:numPr>
      </w:pPr>
      <w:r>
        <w:t>Aprons will no longer solicit supplier inclusion in any recipe activity. This will eliminate the Holiday Co-Op programs and the paid advertising as part of Cooking School Online. </w:t>
      </w:r>
    </w:p>
    <w:p w14:paraId="4D45E78A" w14:textId="77777777" w:rsidR="006806ED" w:rsidRDefault="006806ED" w:rsidP="006806ED">
      <w:pPr>
        <w:pStyle w:val="LineSpace"/>
      </w:pPr>
    </w:p>
    <w:p w14:paraId="0DD073F3" w14:textId="3F0673A0" w:rsidR="006806ED" w:rsidRDefault="00CC6B61">
      <w:pPr>
        <w:pStyle w:val="LineSpace"/>
      </w:pPr>
      <w:r>
        <w:rPr>
          <w:noProof/>
        </w:rPr>
        <mc:AlternateContent>
          <mc:Choice Requires="wps">
            <w:drawing>
              <wp:anchor distT="0" distB="0" distL="114300" distR="114300" simplePos="0" relativeHeight="251667968" behindDoc="0" locked="0" layoutInCell="0" allowOverlap="1" wp14:anchorId="26BD7533" wp14:editId="287F8462">
                <wp:simplePos x="0" y="0"/>
                <wp:positionH relativeFrom="page">
                  <wp:posOffset>2286000</wp:posOffset>
                </wp:positionH>
                <wp:positionV relativeFrom="paragraph">
                  <wp:posOffset>118745</wp:posOffset>
                </wp:positionV>
                <wp:extent cx="4572000" cy="635"/>
                <wp:effectExtent l="9525" t="7620" r="9525" b="10795"/>
                <wp:wrapNone/>
                <wp:docPr id="21105634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E730" id="Line 7"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9.35pt" to="5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" o:allowincell="f" strokeweight="1pt">
                <v:stroke startarrowwidth="narrow" startarrowlength="short" endarrowwidth="narrow" endarrowlength="short"/>
                <w10:wrap anchorx="page"/>
              </v:line>
            </w:pict>
          </mc:Fallback>
        </mc:AlternateContent>
      </w:r>
    </w:p>
    <w:p w14:paraId="10FCEA73" w14:textId="77777777" w:rsidR="006806ED" w:rsidRDefault="006806ED" w:rsidP="006806ED">
      <w:pPr>
        <w:pStyle w:val="LineSpace"/>
      </w:pPr>
    </w:p>
    <w:p w14:paraId="51BB07F5" w14:textId="6F55C96B" w:rsidR="006806ED" w:rsidRDefault="006806ED">
      <w:pPr>
        <w:pStyle w:val="Heading3"/>
        <w:framePr w:wrap="notBeside"/>
      </w:pPr>
      <w:r>
        <w:t>Next steps and questions</w:t>
      </w:r>
    </w:p>
    <w:p w14:paraId="69371741" w14:textId="3EC311C1" w:rsidR="006806ED" w:rsidRDefault="00854E0A" w:rsidP="006806ED">
      <w:r>
        <w:t xml:space="preserve">More detailed communications for Q1 programs can be found on Publix.biz. </w:t>
      </w:r>
      <w:r w:rsidR="006806ED">
        <w:t xml:space="preserve">Please contact your category team with any questions. </w:t>
      </w:r>
    </w:p>
    <w:p w14:paraId="7CB48F6D" w14:textId="77777777" w:rsidR="006806ED" w:rsidRDefault="006806ED" w:rsidP="006806ED">
      <w:pPr>
        <w:pStyle w:val="LineSpace"/>
      </w:pPr>
    </w:p>
    <w:p w14:paraId="35EF376B" w14:textId="12013D2F" w:rsidR="006806ED" w:rsidRDefault="00CC6B61">
      <w:pPr>
        <w:pStyle w:val="LineSpace"/>
      </w:pPr>
      <w:r>
        <w:rPr>
          <w:noProof/>
        </w:rPr>
        <mc:AlternateContent>
          <mc:Choice Requires="wps">
            <w:drawing>
              <wp:anchor distT="0" distB="0" distL="114300" distR="114300" simplePos="0" relativeHeight="251676160" behindDoc="0" locked="0" layoutInCell="0" allowOverlap="1" wp14:anchorId="66D461B0" wp14:editId="127E4A9E">
                <wp:simplePos x="0" y="0"/>
                <wp:positionH relativeFrom="page">
                  <wp:posOffset>2286000</wp:posOffset>
                </wp:positionH>
                <wp:positionV relativeFrom="paragraph">
                  <wp:posOffset>118745</wp:posOffset>
                </wp:positionV>
                <wp:extent cx="4572000" cy="635"/>
                <wp:effectExtent l="9525" t="10160" r="9525" b="8255"/>
                <wp:wrapNone/>
                <wp:docPr id="28212727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DB988" id="Line 11"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9.35pt" to="5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" o:allowincell="f" strokeweight="1pt">
                <v:stroke startarrowwidth="narrow" startarrowlength="short" endarrowwidth="narrow" endarrowlength="short"/>
                <w10:wrap anchorx="page"/>
              </v:line>
            </w:pict>
          </mc:Fallback>
        </mc:AlternateContent>
      </w:r>
    </w:p>
    <w:p w14:paraId="70B119FE" w14:textId="12CFD242" w:rsidR="006806ED" w:rsidRPr="008F19A2" w:rsidRDefault="006806ED" w:rsidP="006806ED">
      <w:pPr>
        <w:pStyle w:val="ListParagraph"/>
        <w:ind w:left="0"/>
        <w:jc w:val="right"/>
        <w:rPr>
          <w:i/>
          <w:iCs/>
          <w:sz w:val="20"/>
          <w:szCs w:val="18"/>
        </w:rPr>
      </w:pPr>
      <w:r w:rsidRPr="008F19A2">
        <w:rPr>
          <w:i/>
          <w:iCs/>
          <w:sz w:val="20"/>
          <w:szCs w:val="18"/>
        </w:rPr>
        <w:t>end of document</w:t>
      </w:r>
    </w:p>
    <w:p w14:paraId="766E3301" w14:textId="77777777" w:rsidR="006806ED" w:rsidRDefault="006806ED" w:rsidP="006806ED"/>
    <w:p w14:paraId="097401C5" w14:textId="77777777" w:rsidR="00CE0AB0" w:rsidRDefault="00CE0AB0" w:rsidP="006806ED"/>
    <w:sectPr w:rsidR="00CE0AB0" w:rsidSect="003825DB">
      <w:headerReference w:type="even" r:id="rId13"/>
      <w:headerReference w:type="default" r:id="rId14"/>
      <w:pgSz w:w="12240" w:h="15840" w:code="1"/>
      <w:pgMar w:top="1572" w:right="1440" w:bottom="720" w:left="3600" w:header="1440" w:footer="720" w:gutter="0"/>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A203" w14:textId="77777777" w:rsidR="005A5275" w:rsidRDefault="005A5275">
      <w:r>
        <w:separator/>
      </w:r>
    </w:p>
  </w:endnote>
  <w:endnote w:type="continuationSeparator" w:id="0">
    <w:p w14:paraId="1E6AEECF" w14:textId="77777777" w:rsidR="005A5275" w:rsidRDefault="005A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0472" w14:textId="77777777" w:rsidR="005A5275" w:rsidRDefault="005A5275">
      <w:r>
        <w:separator/>
      </w:r>
    </w:p>
  </w:footnote>
  <w:footnote w:type="continuationSeparator" w:id="0">
    <w:p w14:paraId="0AB37BE3" w14:textId="77777777" w:rsidR="005A5275" w:rsidRDefault="005A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65DE" w14:textId="26C401C4" w:rsidR="00C012A1" w:rsidRDefault="00CC6B61">
    <w:pPr>
      <w:pStyle w:val="Header"/>
    </w:pPr>
    <w:r>
      <w:fldChar w:fldCharType="begin"/>
    </w:r>
    <w:r>
      <w:instrText xml:space="preserve"> STYLEREF "Subject" \* MERGEFORMAT </w:instrText>
    </w:r>
    <w:r>
      <w:fldChar w:fldCharType="separate"/>
    </w:r>
    <w:r w:rsidRPr="00CC6B61">
      <w:rPr>
        <w:i/>
        <w:noProof/>
      </w:rPr>
      <w:t>2024 Corporate Sales Event &amp;</w:t>
    </w:r>
    <w:r>
      <w:rPr>
        <w:noProof/>
      </w:rPr>
      <w:t xml:space="preserve"> Co-Op Changes</w:t>
    </w:r>
    <w:r>
      <w:rPr>
        <w:noProof/>
      </w:rPr>
      <w:fldChar w:fldCharType="end"/>
    </w:r>
    <w:r w:rsidR="00C012A1">
      <w:t xml:space="preserve">, </w:t>
    </w:r>
    <w:r>
      <w:fldChar w:fldCharType="begin"/>
    </w:r>
    <w:r>
      <w:instrText xml:space="preserve"> STYLEREF "Date" \* MERGEFORMAT </w:instrText>
    </w:r>
    <w:r>
      <w:fldChar w:fldCharType="separate"/>
    </w:r>
    <w:r>
      <w:rPr>
        <w:noProof/>
      </w:rPr>
      <w:t>October 9, 2023</w:t>
    </w:r>
    <w:r>
      <w:rPr>
        <w:noProof/>
      </w:rPr>
      <w:fldChar w:fldCharType="end"/>
    </w:r>
    <w:r w:rsidR="00C012A1">
      <w:t xml:space="preserve">, </w:t>
    </w:r>
    <w:r w:rsidR="00554535">
      <w:rPr>
        <w:rStyle w:val="PageNumber"/>
      </w:rPr>
      <w:fldChar w:fldCharType="begin"/>
    </w:r>
    <w:r w:rsidR="00C012A1">
      <w:rPr>
        <w:rStyle w:val="PageNumber"/>
      </w:rPr>
      <w:instrText xml:space="preserve"> PAGE </w:instrText>
    </w:r>
    <w:r w:rsidR="00554535">
      <w:rPr>
        <w:rStyle w:val="PageNumber"/>
      </w:rPr>
      <w:fldChar w:fldCharType="separate"/>
    </w:r>
    <w:r w:rsidR="00B261DB">
      <w:rPr>
        <w:rStyle w:val="PageNumber"/>
        <w:noProof/>
      </w:rPr>
      <w:t>2</w:t>
    </w:r>
    <w:r w:rsidR="0055453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B7BF" w14:textId="4AD6B325" w:rsidR="00C012A1" w:rsidRDefault="00CC6B61">
    <w:pPr>
      <w:pStyle w:val="Header"/>
    </w:pPr>
    <w:r>
      <w:fldChar w:fldCharType="begin"/>
    </w:r>
    <w:r>
      <w:instrText xml:space="preserve"> STYLEREF "Subject" \* MERGEFORMAT </w:instrText>
    </w:r>
    <w:r>
      <w:fldChar w:fldCharType="separate"/>
    </w:r>
    <w:r w:rsidRPr="00CC6B61">
      <w:rPr>
        <w:i/>
        <w:noProof/>
      </w:rPr>
      <w:t>2024 Corporate Sales Event &amp;</w:t>
    </w:r>
    <w:r>
      <w:rPr>
        <w:noProof/>
      </w:rPr>
      <w:t xml:space="preserve"> Co-Op Changes</w:t>
    </w:r>
    <w:r>
      <w:rPr>
        <w:noProof/>
      </w:rPr>
      <w:fldChar w:fldCharType="end"/>
    </w:r>
    <w:r w:rsidR="00C012A1">
      <w:t xml:space="preserve">, </w:t>
    </w:r>
    <w:r>
      <w:fldChar w:fldCharType="begin"/>
    </w:r>
    <w:r>
      <w:instrText xml:space="preserve"> STYLEREF "Date" \* MERGEFORMAT </w:instrText>
    </w:r>
    <w:r>
      <w:fldChar w:fldCharType="separate"/>
    </w:r>
    <w:r>
      <w:rPr>
        <w:noProof/>
      </w:rPr>
      <w:t>October 9, 2023</w:t>
    </w:r>
    <w:r>
      <w:rPr>
        <w:noProof/>
      </w:rPr>
      <w:fldChar w:fldCharType="end"/>
    </w:r>
    <w:r w:rsidR="00C012A1">
      <w:t xml:space="preserve">, </w:t>
    </w:r>
    <w:r w:rsidR="00554535">
      <w:rPr>
        <w:rStyle w:val="PageNumber"/>
      </w:rPr>
      <w:fldChar w:fldCharType="begin"/>
    </w:r>
    <w:r w:rsidR="00C012A1">
      <w:rPr>
        <w:rStyle w:val="PageNumber"/>
      </w:rPr>
      <w:instrText xml:space="preserve"> PAGE </w:instrText>
    </w:r>
    <w:r w:rsidR="00554535">
      <w:rPr>
        <w:rStyle w:val="PageNumber"/>
      </w:rPr>
      <w:fldChar w:fldCharType="separate"/>
    </w:r>
    <w:r w:rsidR="00B261DB">
      <w:rPr>
        <w:rStyle w:val="PageNumber"/>
        <w:noProof/>
      </w:rPr>
      <w:t>3</w:t>
    </w:r>
    <w:r w:rsidR="00554535">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E28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9A07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7682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488C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A5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D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FCD9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FE"/>
    <w:multiLevelType w:val="singleLevel"/>
    <w:tmpl w:val="B4022986"/>
    <w:lvl w:ilvl="0">
      <w:numFmt w:val="decimal"/>
      <w:lvlText w:val="*"/>
      <w:lvlJc w:val="left"/>
    </w:lvl>
  </w:abstractNum>
  <w:abstractNum w:abstractNumId="8" w15:restartNumberingAfterBreak="0">
    <w:nsid w:val="0E6577A1"/>
    <w:multiLevelType w:val="hybridMultilevel"/>
    <w:tmpl w:val="20E0A548"/>
    <w:lvl w:ilvl="0" w:tplc="E29CFD4E">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A75EC7"/>
    <w:multiLevelType w:val="hybridMultilevel"/>
    <w:tmpl w:val="8D987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300B87"/>
    <w:multiLevelType w:val="hybridMultilevel"/>
    <w:tmpl w:val="E01A0680"/>
    <w:lvl w:ilvl="0" w:tplc="0888A77C">
      <w:start w:val="1"/>
      <w:numFmt w:val="decimal"/>
      <w:lvlRestart w:val="0"/>
      <w:pStyle w:val="TableListOrdered123"/>
      <w:lvlText w:val="%1."/>
      <w:lvlJc w:val="left"/>
      <w:pPr>
        <w:tabs>
          <w:tab w:val="num" w:pos="504"/>
        </w:tabs>
        <w:ind w:left="50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 w15:restartNumberingAfterBreak="0">
    <w:nsid w:val="1F861041"/>
    <w:multiLevelType w:val="hybridMultilevel"/>
    <w:tmpl w:val="861E8C7E"/>
    <w:lvl w:ilvl="0" w:tplc="7264CF84">
      <w:start w:val="1"/>
      <w:numFmt w:val="bullet"/>
      <w:pStyle w:val="TableBullet2"/>
      <w:lvlText w:val=""/>
      <w:lvlJc w:val="left"/>
      <w:pPr>
        <w:tabs>
          <w:tab w:val="num" w:pos="855"/>
        </w:tabs>
        <w:ind w:left="855" w:hanging="351"/>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2" w15:restartNumberingAfterBreak="0">
    <w:nsid w:val="31A25DC0"/>
    <w:multiLevelType w:val="singleLevel"/>
    <w:tmpl w:val="CDE209E2"/>
    <w:lvl w:ilvl="0">
      <w:start w:val="1"/>
      <w:numFmt w:val="decimal"/>
      <w:lvlText w:val="%1."/>
      <w:legacy w:legacy="1" w:legacySpace="0" w:legacyIndent="360"/>
      <w:lvlJc w:val="left"/>
      <w:pPr>
        <w:ind w:left="360" w:hanging="360"/>
      </w:pPr>
    </w:lvl>
  </w:abstractNum>
  <w:abstractNum w:abstractNumId="13" w15:restartNumberingAfterBreak="0">
    <w:nsid w:val="42C000A4"/>
    <w:multiLevelType w:val="hybridMultilevel"/>
    <w:tmpl w:val="9730B696"/>
    <w:lvl w:ilvl="0" w:tplc="F84401A6">
      <w:start w:val="1"/>
      <w:numFmt w:val="decimal"/>
      <w:lvlRestart w:val="0"/>
      <w:lvlText w:val="%1."/>
      <w:lvlJc w:val="left"/>
      <w:pPr>
        <w:tabs>
          <w:tab w:val="num" w:pos="680"/>
        </w:tabs>
        <w:ind w:left="680" w:hanging="360"/>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14" w15:restartNumberingAfterBreak="0">
    <w:nsid w:val="45E64F3A"/>
    <w:multiLevelType w:val="hybridMultilevel"/>
    <w:tmpl w:val="524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E721C3"/>
    <w:multiLevelType w:val="hybridMultilevel"/>
    <w:tmpl w:val="77905134"/>
    <w:lvl w:ilvl="0" w:tplc="A86E26D2">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C6F34"/>
    <w:multiLevelType w:val="hybridMultilevel"/>
    <w:tmpl w:val="2E1AD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675825"/>
    <w:multiLevelType w:val="hybridMultilevel"/>
    <w:tmpl w:val="F01E7968"/>
    <w:lvl w:ilvl="0" w:tplc="B49A2AA2">
      <w:start w:val="1"/>
      <w:numFmt w:val="bullet"/>
      <w:pStyle w:val="Table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7E740050"/>
    <w:multiLevelType w:val="hybridMultilevel"/>
    <w:tmpl w:val="E4F656E6"/>
    <w:lvl w:ilvl="0" w:tplc="8FD6AD54">
      <w:start w:val="1"/>
      <w:numFmt w:val="lowerLetter"/>
      <w:pStyle w:val="TableListOrderedabc"/>
      <w:lvlText w:val="%1."/>
      <w:lvlJc w:val="left"/>
      <w:pPr>
        <w:tabs>
          <w:tab w:val="num" w:pos="504"/>
        </w:tabs>
        <w:ind w:left="504"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num w:numId="1" w16cid:durableId="1063135952">
    <w:abstractNumId w:val="10"/>
  </w:num>
  <w:num w:numId="2" w16cid:durableId="399716057">
    <w:abstractNumId w:val="18"/>
  </w:num>
  <w:num w:numId="3" w16cid:durableId="1315644012">
    <w:abstractNumId w:val="13"/>
  </w:num>
  <w:num w:numId="4" w16cid:durableId="176770467">
    <w:abstractNumId w:val="10"/>
  </w:num>
  <w:num w:numId="5" w16cid:durableId="811095408">
    <w:abstractNumId w:val="18"/>
  </w:num>
  <w:num w:numId="6" w16cid:durableId="456024120">
    <w:abstractNumId w:val="12"/>
  </w:num>
  <w:num w:numId="7" w16cid:durableId="2027168569">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2105028099">
    <w:abstractNumId w:val="15"/>
  </w:num>
  <w:num w:numId="9" w16cid:durableId="1777796457">
    <w:abstractNumId w:val="8"/>
  </w:num>
  <w:num w:numId="10" w16cid:durableId="266356871">
    <w:abstractNumId w:val="11"/>
  </w:num>
  <w:num w:numId="11" w16cid:durableId="2045252284">
    <w:abstractNumId w:val="17"/>
  </w:num>
  <w:num w:numId="12" w16cid:durableId="1469471952">
    <w:abstractNumId w:val="15"/>
    <w:lvlOverride w:ilvl="0">
      <w:startOverride w:val="1"/>
    </w:lvlOverride>
  </w:num>
  <w:num w:numId="13" w16cid:durableId="1084953749">
    <w:abstractNumId w:val="8"/>
    <w:lvlOverride w:ilvl="0">
      <w:startOverride w:val="1"/>
    </w:lvlOverride>
  </w:num>
  <w:num w:numId="14" w16cid:durableId="2108649395">
    <w:abstractNumId w:val="17"/>
    <w:lvlOverride w:ilvl="0">
      <w:startOverride w:val="1"/>
    </w:lvlOverride>
  </w:num>
  <w:num w:numId="15" w16cid:durableId="1867013998">
    <w:abstractNumId w:val="11"/>
    <w:lvlOverride w:ilvl="0">
      <w:startOverride w:val="1"/>
    </w:lvlOverride>
  </w:num>
  <w:num w:numId="16" w16cid:durableId="1100954302">
    <w:abstractNumId w:val="6"/>
  </w:num>
  <w:num w:numId="17" w16cid:durableId="351223362">
    <w:abstractNumId w:val="5"/>
  </w:num>
  <w:num w:numId="18" w16cid:durableId="1183084212">
    <w:abstractNumId w:val="4"/>
  </w:num>
  <w:num w:numId="19" w16cid:durableId="114063698">
    <w:abstractNumId w:val="3"/>
  </w:num>
  <w:num w:numId="20" w16cid:durableId="11038158">
    <w:abstractNumId w:val="2"/>
  </w:num>
  <w:num w:numId="21" w16cid:durableId="1165053482">
    <w:abstractNumId w:val="1"/>
  </w:num>
  <w:num w:numId="22" w16cid:durableId="1726835093">
    <w:abstractNumId w:val="0"/>
  </w:num>
  <w:num w:numId="23" w16cid:durableId="78599379">
    <w:abstractNumId w:val="16"/>
  </w:num>
  <w:num w:numId="24" w16cid:durableId="121312163">
    <w:abstractNumId w:val="14"/>
  </w:num>
  <w:num w:numId="25" w16cid:durableId="3821724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SortMethod w:val="0000"/>
  <w:styleLockTheme/>
  <w:styleLockQFSet/>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ED"/>
    <w:rsid w:val="000128CE"/>
    <w:rsid w:val="00013D66"/>
    <w:rsid w:val="00031022"/>
    <w:rsid w:val="00040859"/>
    <w:rsid w:val="00052173"/>
    <w:rsid w:val="00073D16"/>
    <w:rsid w:val="0007531A"/>
    <w:rsid w:val="00087D83"/>
    <w:rsid w:val="000B3ABB"/>
    <w:rsid w:val="000B46AA"/>
    <w:rsid w:val="000E37C3"/>
    <w:rsid w:val="001166BD"/>
    <w:rsid w:val="00140705"/>
    <w:rsid w:val="00183141"/>
    <w:rsid w:val="00196140"/>
    <w:rsid w:val="001974C7"/>
    <w:rsid w:val="001A4D69"/>
    <w:rsid w:val="001E03D3"/>
    <w:rsid w:val="001F3643"/>
    <w:rsid w:val="00250A88"/>
    <w:rsid w:val="00255FD1"/>
    <w:rsid w:val="00294AF0"/>
    <w:rsid w:val="002A606B"/>
    <w:rsid w:val="002B2D9E"/>
    <w:rsid w:val="002C1B15"/>
    <w:rsid w:val="002D2E80"/>
    <w:rsid w:val="002E1DB8"/>
    <w:rsid w:val="002F5CCA"/>
    <w:rsid w:val="00306708"/>
    <w:rsid w:val="00322DEB"/>
    <w:rsid w:val="00343989"/>
    <w:rsid w:val="0035409A"/>
    <w:rsid w:val="003825DB"/>
    <w:rsid w:val="00394D35"/>
    <w:rsid w:val="003B3F22"/>
    <w:rsid w:val="003E1252"/>
    <w:rsid w:val="00444340"/>
    <w:rsid w:val="004E0031"/>
    <w:rsid w:val="004E11B4"/>
    <w:rsid w:val="004F0C08"/>
    <w:rsid w:val="004F13E4"/>
    <w:rsid w:val="004F2564"/>
    <w:rsid w:val="004F39DA"/>
    <w:rsid w:val="00533CDE"/>
    <w:rsid w:val="00545C5F"/>
    <w:rsid w:val="00554535"/>
    <w:rsid w:val="00572D05"/>
    <w:rsid w:val="005A5275"/>
    <w:rsid w:val="005E707B"/>
    <w:rsid w:val="006077CD"/>
    <w:rsid w:val="00623B25"/>
    <w:rsid w:val="006321CB"/>
    <w:rsid w:val="006529B0"/>
    <w:rsid w:val="006806ED"/>
    <w:rsid w:val="0069497A"/>
    <w:rsid w:val="006C1735"/>
    <w:rsid w:val="006D0605"/>
    <w:rsid w:val="0078354E"/>
    <w:rsid w:val="0079183B"/>
    <w:rsid w:val="007967B2"/>
    <w:rsid w:val="00797C76"/>
    <w:rsid w:val="007A06D0"/>
    <w:rsid w:val="007A5E3B"/>
    <w:rsid w:val="007D78D3"/>
    <w:rsid w:val="008263DC"/>
    <w:rsid w:val="00844935"/>
    <w:rsid w:val="00854E0A"/>
    <w:rsid w:val="00865097"/>
    <w:rsid w:val="008707C9"/>
    <w:rsid w:val="00884C19"/>
    <w:rsid w:val="008A2970"/>
    <w:rsid w:val="008C70E2"/>
    <w:rsid w:val="008E0B2C"/>
    <w:rsid w:val="008F3D12"/>
    <w:rsid w:val="00933151"/>
    <w:rsid w:val="00950B64"/>
    <w:rsid w:val="009E3CE5"/>
    <w:rsid w:val="00A0090B"/>
    <w:rsid w:val="00A17958"/>
    <w:rsid w:val="00A22A44"/>
    <w:rsid w:val="00A24CBD"/>
    <w:rsid w:val="00A2726A"/>
    <w:rsid w:val="00A51DF9"/>
    <w:rsid w:val="00A7658E"/>
    <w:rsid w:val="00AD79DB"/>
    <w:rsid w:val="00B10269"/>
    <w:rsid w:val="00B261DB"/>
    <w:rsid w:val="00B2626A"/>
    <w:rsid w:val="00B45A61"/>
    <w:rsid w:val="00B64F98"/>
    <w:rsid w:val="00B87A27"/>
    <w:rsid w:val="00BA522B"/>
    <w:rsid w:val="00BB5022"/>
    <w:rsid w:val="00C012A1"/>
    <w:rsid w:val="00C01424"/>
    <w:rsid w:val="00C210D6"/>
    <w:rsid w:val="00C72933"/>
    <w:rsid w:val="00C76638"/>
    <w:rsid w:val="00CB0192"/>
    <w:rsid w:val="00CC3AD6"/>
    <w:rsid w:val="00CC6B61"/>
    <w:rsid w:val="00CE0AB0"/>
    <w:rsid w:val="00CE55EE"/>
    <w:rsid w:val="00D15AD7"/>
    <w:rsid w:val="00DA13D9"/>
    <w:rsid w:val="00DC39CF"/>
    <w:rsid w:val="00DF08C7"/>
    <w:rsid w:val="00E122BF"/>
    <w:rsid w:val="00E12303"/>
    <w:rsid w:val="00E155BC"/>
    <w:rsid w:val="00E24186"/>
    <w:rsid w:val="00E55513"/>
    <w:rsid w:val="00E55F09"/>
    <w:rsid w:val="00F32A84"/>
    <w:rsid w:val="00F34351"/>
    <w:rsid w:val="00F457A8"/>
    <w:rsid w:val="00F82538"/>
    <w:rsid w:val="00F856F3"/>
    <w:rsid w:val="00FC7CF3"/>
    <w:rsid w:val="00FF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FD4D7A1"/>
  <w15:docId w15:val="{6FAA6C43-E65F-4293-A711-E3D9DBC2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61"/>
    <w:pPr>
      <w:spacing w:after="160" w:line="259" w:lineRule="auto"/>
    </w:pPr>
    <w:rPr>
      <w:rFonts w:asciiTheme="minorHAnsi" w:eastAsiaTheme="minorHAnsi" w:hAnsiTheme="minorHAnsi" w:cstheme="minorBidi"/>
      <w:kern w:val="2"/>
      <w:sz w:val="22"/>
      <w:szCs w:val="22"/>
    </w:rPr>
  </w:style>
  <w:style w:type="paragraph" w:styleId="Heading1">
    <w:name w:val="heading 1"/>
    <w:aliases w:val="Chapter Title"/>
    <w:basedOn w:val="HeadingBase"/>
    <w:next w:val="Heading2"/>
    <w:semiHidden/>
    <w:qFormat/>
    <w:rsid w:val="00306708"/>
    <w:pPr>
      <w:keepNext/>
      <w:pBdr>
        <w:top w:val="single" w:sz="48" w:space="1" w:color="auto"/>
      </w:pBdr>
      <w:tabs>
        <w:tab w:val="left" w:pos="360"/>
      </w:tabs>
      <w:spacing w:before="960" w:after="1200"/>
      <w:ind w:left="720" w:hanging="2880"/>
      <w:outlineLvl w:val="0"/>
    </w:pPr>
    <w:rPr>
      <w:sz w:val="48"/>
    </w:rPr>
  </w:style>
  <w:style w:type="paragraph" w:styleId="Heading2">
    <w:name w:val="heading 2"/>
    <w:aliases w:val="Frame Title"/>
    <w:basedOn w:val="HeadingBase"/>
    <w:next w:val="Normal"/>
    <w:semiHidden/>
    <w:qFormat/>
    <w:rsid w:val="00306708"/>
    <w:pPr>
      <w:keepNext/>
      <w:ind w:left="-2160"/>
      <w:outlineLvl w:val="1"/>
    </w:pPr>
    <w:rPr>
      <w:sz w:val="36"/>
    </w:rPr>
  </w:style>
  <w:style w:type="paragraph" w:styleId="Heading3">
    <w:name w:val="heading 3"/>
    <w:aliases w:val="Label"/>
    <w:basedOn w:val="Normal"/>
    <w:next w:val="Normal"/>
    <w:qFormat/>
    <w:rsid w:val="00306708"/>
    <w:pPr>
      <w:keepNext/>
      <w:framePr w:w="2160" w:hSpace="187" w:vSpace="187" w:wrap="notBeside" w:vAnchor="text" w:hAnchor="page" w:y="1"/>
      <w:ind w:left="187"/>
      <w:outlineLvl w:val="2"/>
    </w:pPr>
    <w:rPr>
      <w:b/>
    </w:rPr>
  </w:style>
  <w:style w:type="paragraph" w:styleId="Heading4">
    <w:name w:val="heading 4"/>
    <w:basedOn w:val="Normal"/>
    <w:next w:val="Normal"/>
    <w:qFormat/>
    <w:rsid w:val="00306708"/>
    <w:pPr>
      <w:keepNext/>
      <w:spacing w:before="240" w:after="60"/>
      <w:outlineLvl w:val="3"/>
    </w:pPr>
    <w:rPr>
      <w:b/>
    </w:rPr>
  </w:style>
  <w:style w:type="paragraph" w:styleId="Heading5">
    <w:name w:val="heading 5"/>
    <w:basedOn w:val="Normal"/>
    <w:next w:val="Normal"/>
    <w:semiHidden/>
    <w:qFormat/>
    <w:rsid w:val="00306708"/>
    <w:pPr>
      <w:framePr w:w="2160" w:hSpace="187" w:vSpace="187" w:wrap="notBeside" w:vAnchor="text" w:hAnchor="page" w:y="1"/>
      <w:spacing w:before="240" w:after="60"/>
      <w:outlineLvl w:val="4"/>
    </w:pPr>
  </w:style>
  <w:style w:type="paragraph" w:styleId="Heading6">
    <w:name w:val="heading 6"/>
    <w:basedOn w:val="Normal"/>
    <w:next w:val="Normal"/>
    <w:semiHidden/>
    <w:qFormat/>
    <w:rsid w:val="00306708"/>
    <w:pPr>
      <w:spacing w:before="240" w:after="60"/>
      <w:outlineLvl w:val="5"/>
    </w:pPr>
    <w:rPr>
      <w:i/>
    </w:rPr>
  </w:style>
  <w:style w:type="paragraph" w:styleId="Heading7">
    <w:name w:val="heading 7"/>
    <w:basedOn w:val="Normal"/>
    <w:next w:val="Normal"/>
    <w:semiHidden/>
    <w:qFormat/>
    <w:rsid w:val="00306708"/>
    <w:pPr>
      <w:framePr w:w="2160" w:hSpace="187" w:vSpace="187" w:wrap="around" w:vAnchor="text" w:hAnchor="page" w:y="1"/>
      <w:spacing w:before="240" w:after="60"/>
      <w:outlineLvl w:val="6"/>
    </w:pPr>
  </w:style>
  <w:style w:type="paragraph" w:styleId="Heading8">
    <w:name w:val="heading 8"/>
    <w:basedOn w:val="Normal"/>
    <w:next w:val="Normal"/>
    <w:semiHidden/>
    <w:qFormat/>
    <w:rsid w:val="00306708"/>
    <w:pPr>
      <w:spacing w:before="240" w:after="60"/>
      <w:outlineLvl w:val="7"/>
    </w:pPr>
    <w:rPr>
      <w:i/>
    </w:rPr>
  </w:style>
  <w:style w:type="paragraph" w:styleId="Heading9">
    <w:name w:val="heading 9"/>
    <w:basedOn w:val="Normal"/>
    <w:next w:val="Normal"/>
    <w:semiHidden/>
    <w:qFormat/>
    <w:rsid w:val="00306708"/>
    <w:pPr>
      <w:framePr w:w="2160" w:hSpace="187" w:wrap="around" w:vAnchor="text" w:hAnchor="page" w:y="1"/>
      <w:spacing w:before="240" w:after="60"/>
      <w:outlineLvl w:val="8"/>
    </w:pPr>
    <w:rPr>
      <w:i/>
    </w:rPr>
  </w:style>
  <w:style w:type="character" w:default="1" w:styleId="DefaultParagraphFont">
    <w:name w:val="Default Paragraph Font"/>
    <w:uiPriority w:val="1"/>
    <w:semiHidden/>
    <w:unhideWhenUsed/>
    <w:rsid w:val="00CC6B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6B61"/>
  </w:style>
  <w:style w:type="paragraph" w:customStyle="1" w:styleId="HeadingBase">
    <w:name w:val="Heading Base"/>
    <w:basedOn w:val="Normal"/>
    <w:rsid w:val="00306708"/>
    <w:rPr>
      <w:rFonts w:ascii="Arial" w:hAnsi="Arial"/>
      <w:b/>
      <w:color w:val="000000"/>
    </w:rPr>
  </w:style>
  <w:style w:type="paragraph" w:styleId="Footer">
    <w:name w:val="footer"/>
    <w:basedOn w:val="Normal"/>
    <w:rsid w:val="00306708"/>
    <w:pPr>
      <w:tabs>
        <w:tab w:val="right" w:pos="7200"/>
      </w:tabs>
      <w:ind w:left="-2160"/>
    </w:pPr>
    <w:rPr>
      <w:sz w:val="20"/>
    </w:rPr>
  </w:style>
  <w:style w:type="paragraph" w:styleId="List">
    <w:name w:val="List"/>
    <w:basedOn w:val="Normal"/>
    <w:semiHidden/>
    <w:rsid w:val="00306708"/>
    <w:pPr>
      <w:spacing w:before="40"/>
      <w:ind w:left="360" w:hanging="360"/>
    </w:pPr>
  </w:style>
  <w:style w:type="paragraph" w:customStyle="1" w:styleId="TableText">
    <w:name w:val="TableText"/>
    <w:basedOn w:val="Normal"/>
    <w:qFormat/>
    <w:rsid w:val="00306708"/>
    <w:pPr>
      <w:tabs>
        <w:tab w:val="left" w:pos="360"/>
      </w:tabs>
      <w:spacing w:before="30" w:after="30"/>
      <w:ind w:left="144" w:right="72"/>
    </w:pPr>
  </w:style>
  <w:style w:type="paragraph" w:customStyle="1" w:styleId="TableHeading">
    <w:name w:val="TableHeading"/>
    <w:basedOn w:val="HeadingBase"/>
    <w:rsid w:val="00306708"/>
    <w:pPr>
      <w:tabs>
        <w:tab w:val="left" w:pos="360"/>
      </w:tabs>
      <w:spacing w:before="30" w:after="30"/>
      <w:ind w:left="72" w:right="72"/>
      <w:jc w:val="center"/>
    </w:pPr>
    <w:rPr>
      <w:rFonts w:ascii="Times" w:hAnsi="Times"/>
    </w:rPr>
  </w:style>
  <w:style w:type="paragraph" w:styleId="List2">
    <w:name w:val="List 2"/>
    <w:basedOn w:val="List"/>
    <w:semiHidden/>
    <w:rsid w:val="00306708"/>
    <w:pPr>
      <w:ind w:left="720"/>
    </w:pPr>
  </w:style>
  <w:style w:type="paragraph" w:customStyle="1" w:styleId="TableBullet">
    <w:name w:val="TableBullet"/>
    <w:basedOn w:val="TableText"/>
    <w:rsid w:val="00306708"/>
    <w:pPr>
      <w:numPr>
        <w:numId w:val="14"/>
      </w:numPr>
      <w:tabs>
        <w:tab w:val="clear" w:pos="360"/>
      </w:tabs>
      <w:spacing w:before="10" w:after="10"/>
    </w:pPr>
  </w:style>
  <w:style w:type="paragraph" w:styleId="ListBullet">
    <w:name w:val="List Bullet"/>
    <w:basedOn w:val="Normal"/>
    <w:rsid w:val="00306708"/>
    <w:pPr>
      <w:numPr>
        <w:numId w:val="12"/>
      </w:numPr>
      <w:spacing w:before="40"/>
    </w:pPr>
  </w:style>
  <w:style w:type="paragraph" w:styleId="ListNumber">
    <w:name w:val="List Number"/>
    <w:basedOn w:val="Normal"/>
    <w:semiHidden/>
    <w:unhideWhenUsed/>
    <w:rsid w:val="00306708"/>
    <w:pPr>
      <w:spacing w:before="100"/>
      <w:ind w:left="360" w:hanging="360"/>
    </w:pPr>
  </w:style>
  <w:style w:type="paragraph" w:styleId="List3">
    <w:name w:val="List 3"/>
    <w:basedOn w:val="Normal"/>
    <w:semiHidden/>
    <w:rsid w:val="00306708"/>
    <w:pPr>
      <w:spacing w:before="40"/>
      <w:ind w:left="1080" w:hanging="360"/>
    </w:pPr>
  </w:style>
  <w:style w:type="paragraph" w:customStyle="1" w:styleId="Heading2Cont">
    <w:name w:val="Heading2Cont."/>
    <w:basedOn w:val="Normal"/>
    <w:next w:val="Normal"/>
    <w:rsid w:val="00306708"/>
    <w:pPr>
      <w:ind w:left="-2160"/>
    </w:pPr>
    <w:rPr>
      <w:rFonts w:ascii="Helvetica" w:hAnsi="Helvetica"/>
      <w:b/>
      <w:sz w:val="36"/>
    </w:rPr>
  </w:style>
  <w:style w:type="paragraph" w:customStyle="1" w:styleId="Note">
    <w:name w:val="Note"/>
    <w:basedOn w:val="Normal"/>
    <w:link w:val="NoteChar"/>
    <w:rsid w:val="00306708"/>
    <w:pPr>
      <w:tabs>
        <w:tab w:val="left" w:pos="720"/>
      </w:tabs>
      <w:ind w:left="720" w:hanging="720"/>
    </w:pPr>
    <w:rPr>
      <w:rFonts w:ascii="Times" w:hAnsi="Times"/>
    </w:rPr>
  </w:style>
  <w:style w:type="paragraph" w:customStyle="1" w:styleId="TableList">
    <w:name w:val="TableList"/>
    <w:basedOn w:val="TableText"/>
    <w:rsid w:val="00306708"/>
    <w:pPr>
      <w:tabs>
        <w:tab w:val="clear" w:pos="360"/>
        <w:tab w:val="left" w:pos="495"/>
      </w:tabs>
      <w:spacing w:before="10" w:after="10"/>
      <w:ind w:left="504" w:hanging="360"/>
    </w:pPr>
  </w:style>
  <w:style w:type="paragraph" w:customStyle="1" w:styleId="TableBullet2">
    <w:name w:val="TableBullet2"/>
    <w:basedOn w:val="TableBullet"/>
    <w:rsid w:val="00306708"/>
    <w:pPr>
      <w:numPr>
        <w:numId w:val="15"/>
      </w:numPr>
      <w:ind w:left="576" w:hanging="216"/>
    </w:pPr>
  </w:style>
  <w:style w:type="paragraph" w:customStyle="1" w:styleId="Table">
    <w:name w:val="Table#"/>
    <w:basedOn w:val="Normal"/>
    <w:rsid w:val="00306708"/>
    <w:pPr>
      <w:spacing w:before="30" w:after="30"/>
      <w:ind w:left="360" w:hanging="360"/>
      <w:jc w:val="center"/>
    </w:pPr>
  </w:style>
  <w:style w:type="paragraph" w:customStyle="1" w:styleId="TableHeadLeft">
    <w:name w:val="TableHeadLeft"/>
    <w:basedOn w:val="TableHeading"/>
    <w:qFormat/>
    <w:rsid w:val="00306708"/>
    <w:pPr>
      <w:ind w:left="144"/>
      <w:jc w:val="left"/>
    </w:pPr>
    <w:rPr>
      <w:rFonts w:ascii="Times New Roman" w:hAnsi="Times New Roman"/>
    </w:rPr>
  </w:style>
  <w:style w:type="paragraph" w:customStyle="1" w:styleId="TableNote">
    <w:name w:val="TableNote"/>
    <w:basedOn w:val="TableText"/>
    <w:rsid w:val="00306708"/>
    <w:pPr>
      <w:tabs>
        <w:tab w:val="clear" w:pos="360"/>
        <w:tab w:val="left" w:pos="792"/>
      </w:tabs>
      <w:ind w:left="720" w:hanging="576"/>
    </w:pPr>
    <w:rPr>
      <w:rFonts w:ascii="Times" w:hAnsi="Times"/>
    </w:rPr>
  </w:style>
  <w:style w:type="paragraph" w:customStyle="1" w:styleId="Continued">
    <w:name w:val="Continued"/>
    <w:basedOn w:val="Normal"/>
    <w:next w:val="Normal"/>
    <w:autoRedefine/>
    <w:rsid w:val="00306708"/>
    <w:pPr>
      <w:jc w:val="right"/>
    </w:pPr>
    <w:rPr>
      <w:i/>
      <w:sz w:val="20"/>
    </w:rPr>
  </w:style>
  <w:style w:type="paragraph" w:customStyle="1" w:styleId="LineSpace">
    <w:name w:val="LineSpace"/>
    <w:basedOn w:val="Normal"/>
    <w:next w:val="Normal"/>
    <w:rsid w:val="00306708"/>
  </w:style>
  <w:style w:type="paragraph" w:styleId="Header">
    <w:name w:val="header"/>
    <w:basedOn w:val="Normal"/>
    <w:autoRedefine/>
    <w:rsid w:val="00306708"/>
    <w:pPr>
      <w:tabs>
        <w:tab w:val="center" w:pos="4320"/>
        <w:tab w:val="right" w:pos="8640"/>
      </w:tabs>
      <w:ind w:left="-2160"/>
    </w:pPr>
  </w:style>
  <w:style w:type="paragraph" w:customStyle="1" w:styleId="Envelope">
    <w:name w:val="Envelope"/>
    <w:basedOn w:val="Heading3"/>
    <w:rsid w:val="00306708"/>
    <w:pPr>
      <w:framePr w:wrap="notBeside"/>
      <w:outlineLvl w:val="9"/>
    </w:pPr>
    <w:rPr>
      <w:b w:val="0"/>
    </w:rPr>
  </w:style>
  <w:style w:type="paragraph" w:styleId="ListBullet2">
    <w:name w:val="List Bullet 2"/>
    <w:basedOn w:val="Normal"/>
    <w:rsid w:val="00306708"/>
    <w:pPr>
      <w:numPr>
        <w:numId w:val="13"/>
      </w:numPr>
      <w:spacing w:before="40"/>
    </w:pPr>
  </w:style>
  <w:style w:type="character" w:styleId="PageNumber">
    <w:name w:val="page number"/>
    <w:basedOn w:val="DefaultParagraphFont"/>
    <w:rsid w:val="00306708"/>
  </w:style>
  <w:style w:type="paragraph" w:styleId="Date">
    <w:name w:val="Date"/>
    <w:basedOn w:val="Normal"/>
    <w:rsid w:val="00306708"/>
  </w:style>
  <w:style w:type="paragraph" w:customStyle="1" w:styleId="MemoHeader">
    <w:name w:val="MemoHeader"/>
    <w:basedOn w:val="Normal"/>
    <w:rsid w:val="00306708"/>
    <w:pPr>
      <w:ind w:left="-2160"/>
    </w:pPr>
  </w:style>
  <w:style w:type="paragraph" w:customStyle="1" w:styleId="Subject">
    <w:name w:val="Subject"/>
    <w:basedOn w:val="Normal"/>
    <w:next w:val="Normal"/>
    <w:rsid w:val="00306708"/>
    <w:rPr>
      <w:b/>
    </w:rPr>
  </w:style>
  <w:style w:type="paragraph" w:customStyle="1" w:styleId="FitPage">
    <w:name w:val="FitPage"/>
    <w:basedOn w:val="LineSpace"/>
    <w:next w:val="LineSpace"/>
    <w:rsid w:val="00306708"/>
    <w:rPr>
      <w:sz w:val="16"/>
    </w:rPr>
  </w:style>
  <w:style w:type="paragraph" w:customStyle="1" w:styleId="TableListOrderedabc">
    <w:name w:val="TableListOrdered_abc"/>
    <w:basedOn w:val="TableList"/>
    <w:rsid w:val="00306708"/>
    <w:pPr>
      <w:numPr>
        <w:numId w:val="2"/>
      </w:numPr>
      <w:spacing w:before="30" w:after="30"/>
    </w:pPr>
  </w:style>
  <w:style w:type="paragraph" w:customStyle="1" w:styleId="TableListOrdered123">
    <w:name w:val="TableListOrdered_123"/>
    <w:basedOn w:val="TableList"/>
    <w:rsid w:val="00306708"/>
    <w:pPr>
      <w:numPr>
        <w:numId w:val="1"/>
      </w:numPr>
      <w:spacing w:before="30" w:after="30"/>
    </w:pPr>
  </w:style>
  <w:style w:type="paragraph" w:customStyle="1" w:styleId="TableList2">
    <w:name w:val="TableList2"/>
    <w:basedOn w:val="TableList"/>
    <w:rsid w:val="00306708"/>
    <w:pPr>
      <w:tabs>
        <w:tab w:val="clear" w:pos="495"/>
        <w:tab w:val="left" w:pos="850"/>
      </w:tabs>
      <w:ind w:left="850"/>
    </w:pPr>
  </w:style>
  <w:style w:type="paragraph" w:styleId="BalloonText">
    <w:name w:val="Balloon Text"/>
    <w:basedOn w:val="Normal"/>
    <w:link w:val="BalloonTextChar"/>
    <w:uiPriority w:val="99"/>
    <w:semiHidden/>
    <w:unhideWhenUsed/>
    <w:rsid w:val="00306708"/>
    <w:rPr>
      <w:rFonts w:ascii="Tahoma" w:hAnsi="Tahoma" w:cs="Tahoma"/>
      <w:sz w:val="16"/>
      <w:szCs w:val="16"/>
    </w:rPr>
  </w:style>
  <w:style w:type="character" w:customStyle="1" w:styleId="BalloonTextChar">
    <w:name w:val="Balloon Text Char"/>
    <w:basedOn w:val="DefaultParagraphFont"/>
    <w:link w:val="BalloonText"/>
    <w:uiPriority w:val="99"/>
    <w:semiHidden/>
    <w:rsid w:val="00306708"/>
    <w:rPr>
      <w:rFonts w:ascii="Tahoma" w:hAnsi="Tahoma" w:cs="Tahoma"/>
      <w:sz w:val="16"/>
      <w:szCs w:val="16"/>
    </w:rPr>
  </w:style>
  <w:style w:type="character" w:styleId="PlaceholderText">
    <w:name w:val="Placeholder Text"/>
    <w:basedOn w:val="DefaultParagraphFont"/>
    <w:uiPriority w:val="99"/>
    <w:semiHidden/>
    <w:rsid w:val="00306708"/>
    <w:rPr>
      <w:color w:val="808080"/>
    </w:rPr>
  </w:style>
  <w:style w:type="paragraph" w:customStyle="1" w:styleId="ListBulletNote">
    <w:name w:val="List Bullet Note"/>
    <w:basedOn w:val="Note"/>
    <w:next w:val="ListBullet"/>
    <w:link w:val="ListBulletNoteChar"/>
    <w:qFormat/>
    <w:rsid w:val="00306708"/>
    <w:pPr>
      <w:tabs>
        <w:tab w:val="clear" w:pos="720"/>
      </w:tabs>
      <w:ind w:left="1080"/>
    </w:pPr>
  </w:style>
  <w:style w:type="character" w:customStyle="1" w:styleId="NoteChar">
    <w:name w:val="Note Char"/>
    <w:basedOn w:val="DefaultParagraphFont"/>
    <w:link w:val="Note"/>
    <w:rsid w:val="00306708"/>
    <w:rPr>
      <w:sz w:val="22"/>
    </w:rPr>
  </w:style>
  <w:style w:type="character" w:customStyle="1" w:styleId="ListBulletNoteChar">
    <w:name w:val="List Bullet Note Char"/>
    <w:basedOn w:val="NoteChar"/>
    <w:link w:val="ListBulletNote"/>
    <w:rsid w:val="00306708"/>
    <w:rPr>
      <w:sz w:val="22"/>
    </w:rPr>
  </w:style>
  <w:style w:type="paragraph" w:styleId="ListParagraph">
    <w:name w:val="List Paragraph"/>
    <w:basedOn w:val="Normal"/>
    <w:uiPriority w:val="34"/>
    <w:qFormat/>
    <w:rsid w:val="006806ED"/>
    <w:pPr>
      <w:ind w:left="720"/>
      <w:contextualSpacing/>
    </w:pPr>
  </w:style>
  <w:style w:type="table" w:styleId="TableGrid">
    <w:name w:val="Table Grid"/>
    <w:basedOn w:val="TableNormal"/>
    <w:uiPriority w:val="59"/>
    <w:rsid w:val="0068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22C62FDD28C469721192E9E8B76F1" ma:contentTypeVersion="24" ma:contentTypeDescription="Create a new document." ma:contentTypeScope="" ma:versionID="b928dc9748ad4dde0a17ede94ce50212">
  <xsd:schema xmlns:xsd="http://www.w3.org/2001/XMLSchema" xmlns:xs="http://www.w3.org/2001/XMLSchema" xmlns:p="http://schemas.microsoft.com/office/2006/metadata/properties" xmlns:ns1="http://schemas.microsoft.com/sharepoint/v3" xmlns:ns2="4f679882-b746-414a-a551-a04fb96e063a" targetNamespace="http://schemas.microsoft.com/office/2006/metadata/properties" ma:root="true" ma:fieldsID="8c188a1fcbb9558512fee98793c482b8" ns1:_="" ns2:_="">
    <xsd:import namespace="http://schemas.microsoft.com/sharepoint/v3"/>
    <xsd:import namespace="4f679882-b746-414a-a551-a04fb96e06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79882-b746-414a-a551-a04fb96e063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A6809-8E6F-437E-B009-DB3F58D887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878878-54F5-400A-8C7B-F45B41DFE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679882-b746-414a-a551-a04fb96e0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AE220-CA55-4CE3-A8F1-8BA29151D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3261</Characters>
  <Application>Microsoft Office Word</Application>
  <DocSecurity>4</DocSecurity>
  <Lines>27</Lines>
  <Paragraphs>7</Paragraphs>
  <ScaleCrop>false</ScaleCrop>
  <HeadingPairs>
    <vt:vector size="4" baseType="variant">
      <vt:variant>
        <vt:lpstr>Title</vt:lpstr>
      </vt:variant>
      <vt:variant>
        <vt:i4>1</vt:i4>
      </vt:variant>
      <vt:variant>
        <vt:lpstr>I/S template for memos</vt:lpstr>
      </vt:variant>
      <vt:variant>
        <vt:i4>0</vt:i4>
      </vt:variant>
    </vt:vector>
  </HeadingPairs>
  <TitlesOfParts>
    <vt:vector size="1" baseType="lpstr">
      <vt:lpstr>I/S template for memos</vt:lpstr>
    </vt:vector>
  </TitlesOfParts>
  <Company>Publix Super Markets, Inc.</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template for memos</dc:title>
  <dc:subject>Memo Template</dc:subject>
  <dc:creator>Chris Shaw</dc:creator>
  <cp:keywords/>
  <dc:description/>
  <cp:lastModifiedBy>Linda Hogan</cp:lastModifiedBy>
  <cp:revision>2</cp:revision>
  <cp:lastPrinted>1995-11-08T20:31:00Z</cp:lastPrinted>
  <dcterms:created xsi:type="dcterms:W3CDTF">2023-10-20T12:30:00Z</dcterms:created>
  <dcterms:modified xsi:type="dcterms:W3CDTF">2023-10-20T12:30:00Z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0x0101001C522C62FDD28C469721192E9E8B76F1</vt:lpwstr>
  </property>
</Properties>
</file>